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63A85" w14:textId="77777777" w:rsidR="00963A1D" w:rsidRDefault="00963A1D">
      <w:pPr>
        <w:rPr>
          <w:rFonts w:ascii="Calibri" w:hAnsi="Calibri" w:cs="Calibri"/>
          <w:b/>
          <w:sz w:val="24"/>
          <w:szCs w:val="24"/>
        </w:rPr>
      </w:pPr>
    </w:p>
    <w:p w14:paraId="119B2F68" w14:textId="5F14CA6A" w:rsidR="00080883" w:rsidRDefault="007C35A6">
      <w:pPr>
        <w:rPr>
          <w:rFonts w:ascii="Calibri" w:hAnsi="Calibri" w:cs="Calibri"/>
          <w:b/>
          <w:sz w:val="24"/>
          <w:szCs w:val="24"/>
        </w:rPr>
      </w:pPr>
      <w:r>
        <w:rPr>
          <w:rFonts w:ascii="Calibri" w:hAnsi="Calibri" w:cs="Calibri"/>
          <w:b/>
          <w:sz w:val="24"/>
          <w:szCs w:val="24"/>
        </w:rPr>
        <w:t>ΕΛΛΗΝΙΚΗ ΔΗΜΟΚΡΑΤΙΑ</w:t>
      </w:r>
    </w:p>
    <w:p w14:paraId="09765A16" w14:textId="77777777" w:rsidR="00080883" w:rsidRDefault="007C35A6">
      <w:pPr>
        <w:rPr>
          <w:rFonts w:ascii="Calibri" w:hAnsi="Calibri" w:cs="Calibri"/>
          <w:b/>
          <w:sz w:val="24"/>
          <w:szCs w:val="24"/>
        </w:rPr>
      </w:pPr>
      <w:r>
        <w:rPr>
          <w:rFonts w:ascii="Calibri" w:hAnsi="Calibri" w:cs="Calibri"/>
          <w:b/>
          <w:sz w:val="24"/>
          <w:szCs w:val="24"/>
        </w:rPr>
        <w:t>ΥΠΟΥΡΓΕΙΟ ΤΟΥΡΙΣΜΟΥ</w:t>
      </w:r>
    </w:p>
    <w:p w14:paraId="1C6AC567" w14:textId="77777777" w:rsidR="00080883" w:rsidRDefault="007C35A6">
      <w:r>
        <w:rPr>
          <w:rFonts w:ascii="Calibri" w:hAnsi="Calibri" w:cs="Calibri"/>
          <w:b/>
          <w:sz w:val="24"/>
          <w:szCs w:val="24"/>
        </w:rPr>
        <w:t>ΓΕΝΙΚΗ ΔΙΕΥΘΥΝΣΗ ΟΙΚΟΝΟΜΙΚΩΝ ΚΑΙ ΔΙΟΙΚΗΤΙΚΩΝ ΥΠΗΡΕΣΙΩΝ</w:t>
      </w:r>
    </w:p>
    <w:p w14:paraId="4723B7DD" w14:textId="77777777" w:rsidR="00080883" w:rsidRDefault="007C35A6">
      <w:pPr>
        <w:rPr>
          <w:rFonts w:ascii="Calibri" w:hAnsi="Calibri" w:cs="Calibri"/>
          <w:b/>
          <w:sz w:val="24"/>
          <w:szCs w:val="24"/>
          <w:u w:val="single"/>
        </w:rPr>
      </w:pPr>
      <w:r>
        <w:rPr>
          <w:rFonts w:ascii="Calibri" w:hAnsi="Calibri" w:cs="Calibri"/>
          <w:b/>
          <w:sz w:val="24"/>
          <w:szCs w:val="24"/>
        </w:rPr>
        <w:t>ΔΙΕΥΘΥΝΣΗ ΤΟΥΡΙΣΤΙΚΗΣ ΕΚΠΑΙΔΕΥΣΗΣ &amp; ΚΑΤΑΡΤΙΣΗΣ</w:t>
      </w:r>
    </w:p>
    <w:p w14:paraId="40518302" w14:textId="77777777" w:rsidR="00080883" w:rsidRDefault="007C35A6">
      <w:pPr>
        <w:rPr>
          <w:rFonts w:ascii="Calibri" w:hAnsi="Calibri" w:cs="Calibri"/>
          <w:b/>
          <w:sz w:val="24"/>
          <w:szCs w:val="24"/>
        </w:rPr>
      </w:pPr>
      <w:r>
        <w:rPr>
          <w:rFonts w:ascii="Calibri" w:hAnsi="Calibri" w:cs="Calibri"/>
          <w:b/>
          <w:sz w:val="24"/>
          <w:szCs w:val="24"/>
        </w:rPr>
        <w:t>ΤΜΗΜΑ ΥΠΟΣΤΗΡΙΞΗΣ ΕΚΠΑΙΔΕΥΤΙΚΩΝ ΜΟΝΑΔΩΝ</w:t>
      </w:r>
    </w:p>
    <w:p w14:paraId="121BC8E2" w14:textId="731FDD60" w:rsidR="00080883" w:rsidRDefault="00080883">
      <w:pPr>
        <w:spacing w:line="100" w:lineRule="atLeast"/>
        <w:rPr>
          <w:rFonts w:ascii="Calibri" w:hAnsi="Calibri" w:cs="Arial"/>
          <w:b/>
          <w:sz w:val="24"/>
          <w:szCs w:val="24"/>
        </w:rPr>
      </w:pPr>
    </w:p>
    <w:p w14:paraId="287C9CA5" w14:textId="77777777" w:rsidR="00963A1D" w:rsidRDefault="00963A1D">
      <w:pPr>
        <w:spacing w:line="100" w:lineRule="atLeast"/>
        <w:rPr>
          <w:rFonts w:ascii="Calibri" w:hAnsi="Calibri" w:cs="Arial"/>
          <w:b/>
          <w:sz w:val="24"/>
          <w:szCs w:val="24"/>
        </w:rPr>
      </w:pPr>
    </w:p>
    <w:p w14:paraId="4EF641D2" w14:textId="77777777" w:rsidR="00080883" w:rsidRDefault="007C35A6">
      <w:pPr>
        <w:spacing w:line="100" w:lineRule="atLeast"/>
        <w:jc w:val="center"/>
        <w:rPr>
          <w:rFonts w:ascii="Calibri" w:hAnsi="Calibri" w:cs="Arial"/>
          <w:b/>
          <w:sz w:val="24"/>
          <w:szCs w:val="24"/>
        </w:rPr>
      </w:pPr>
      <w:r>
        <w:rPr>
          <w:rFonts w:ascii="Calibri" w:hAnsi="Calibri" w:cs="Arial"/>
          <w:b/>
          <w:sz w:val="24"/>
          <w:szCs w:val="24"/>
        </w:rPr>
        <w:t>ΠΑΡΑΡΤΗΜΑ ΙΙ</w:t>
      </w:r>
    </w:p>
    <w:p w14:paraId="5847E636" w14:textId="4F9227A7" w:rsidR="00080883" w:rsidRDefault="00080883">
      <w:pPr>
        <w:rPr>
          <w:rFonts w:ascii="Calibri" w:hAnsi="Calibri" w:cs="Calibri"/>
          <w:b/>
          <w:sz w:val="24"/>
          <w:szCs w:val="24"/>
        </w:rPr>
      </w:pPr>
    </w:p>
    <w:p w14:paraId="350816F9" w14:textId="77777777" w:rsidR="00963A1D" w:rsidRDefault="00963A1D">
      <w:pPr>
        <w:rPr>
          <w:rFonts w:ascii="Calibri" w:hAnsi="Calibri" w:cs="Calibri"/>
          <w:b/>
          <w:sz w:val="24"/>
          <w:szCs w:val="24"/>
        </w:rPr>
      </w:pPr>
    </w:p>
    <w:p w14:paraId="5957860C" w14:textId="77777777" w:rsidR="00080883" w:rsidRDefault="007C35A6">
      <w:pPr>
        <w:jc w:val="center"/>
      </w:pPr>
      <w:r>
        <w:rPr>
          <w:rFonts w:ascii="Calibri" w:hAnsi="Calibri" w:cs="Calibri"/>
          <w:b/>
          <w:sz w:val="24"/>
          <w:szCs w:val="24"/>
          <w:u w:val="single"/>
        </w:rPr>
        <w:t xml:space="preserve">ΠΡΟΓΡΑΜΜΑ ΠΡΑΚΤΙΚΗΣ ΑΣΚΗΣΗΣ ΣΠΟΥΔΑΣΤΩΝ/ΤΡΙΩΝ </w:t>
      </w:r>
    </w:p>
    <w:p w14:paraId="0DBE71CC" w14:textId="77777777" w:rsidR="00080883" w:rsidRDefault="007C35A6">
      <w:pPr>
        <w:jc w:val="center"/>
        <w:rPr>
          <w:rFonts w:ascii="Calibri" w:hAnsi="Calibri" w:cs="Calibri"/>
          <w:b/>
          <w:sz w:val="24"/>
          <w:szCs w:val="24"/>
          <w:u w:val="single"/>
        </w:rPr>
      </w:pPr>
      <w:r>
        <w:rPr>
          <w:rFonts w:ascii="Calibri" w:eastAsia="Calibri" w:hAnsi="Calibri" w:cs="Calibri"/>
          <w:b/>
          <w:sz w:val="24"/>
          <w:szCs w:val="24"/>
          <w:u w:val="single"/>
        </w:rPr>
        <w:t xml:space="preserve"> </w:t>
      </w:r>
      <w:r>
        <w:rPr>
          <w:rFonts w:ascii="Calibri" w:hAnsi="Calibri" w:cs="Calibri"/>
          <w:b/>
          <w:sz w:val="24"/>
          <w:szCs w:val="24"/>
          <w:u w:val="single"/>
        </w:rPr>
        <w:t>ΑΝΩΤΕΡΩΝ ΣΧΟΛΩΝ ΤΟΥΡΙΣΤΙΚΗΣ ΕΚΠΑΙΔΕΥΣΗΣ ΡΟΔΟΥ - ΚΡΗΤΗΣ</w:t>
      </w:r>
    </w:p>
    <w:p w14:paraId="5E20671D" w14:textId="1266181D" w:rsidR="00080883" w:rsidRDefault="00080883">
      <w:pPr>
        <w:rPr>
          <w:rFonts w:ascii="Calibri" w:hAnsi="Calibri" w:cs="Calibri"/>
          <w:b/>
          <w:sz w:val="24"/>
          <w:szCs w:val="24"/>
          <w:u w:val="single"/>
        </w:rPr>
      </w:pPr>
    </w:p>
    <w:p w14:paraId="71B7D937" w14:textId="77777777" w:rsidR="00963A1D" w:rsidRDefault="00963A1D">
      <w:pPr>
        <w:rPr>
          <w:rFonts w:ascii="Calibri" w:hAnsi="Calibri" w:cs="Calibri"/>
          <w:b/>
          <w:sz w:val="24"/>
          <w:szCs w:val="24"/>
          <w:u w:val="single"/>
        </w:rPr>
      </w:pPr>
    </w:p>
    <w:p w14:paraId="1C20B2BB" w14:textId="36BA2E41" w:rsidR="00080883" w:rsidRDefault="007C35A6">
      <w:pPr>
        <w:pStyle w:val="a5"/>
      </w:pPr>
      <w:r>
        <w:rPr>
          <w:rFonts w:ascii="Calibri" w:hAnsi="Calibri" w:cs="Calibri"/>
          <w:sz w:val="24"/>
          <w:szCs w:val="24"/>
        </w:rPr>
        <w:t xml:space="preserve">Σκοπός της πρακτικής άσκησης είναι να δοθεί στους ασκούμενους η ευκαιρία για την ανάπτυξη πρωτοβουλιών και την ανάληψη ευθυνών. Για το λόγο αυτό οι Διευθυντές των Επιχειρήσεων και οι υπεύθυνοι των Τμημάτων οφείλουν να παρακολουθούν με ακρίβεια τους ασκούμενους. Οι Επιχειρήσεις </w:t>
      </w:r>
      <w:r w:rsidRPr="007C35A6">
        <w:rPr>
          <w:rFonts w:ascii="Calibri" w:hAnsi="Calibri" w:cs="Calibri"/>
          <w:strike/>
          <w:sz w:val="24"/>
          <w:szCs w:val="24"/>
        </w:rPr>
        <w:t>Τα Ξενοδοχεία</w:t>
      </w:r>
      <w:r>
        <w:rPr>
          <w:rFonts w:ascii="Calibri" w:hAnsi="Calibri" w:cs="Calibri"/>
          <w:sz w:val="24"/>
          <w:szCs w:val="24"/>
        </w:rPr>
        <w:t xml:space="preserve"> δεν θα πρέπει να χρησιμοποιούν τους ασκούμενους μόνο για την κάλυψη των αναγκών, αλλά να εποπτεύουν τη σωστή εκπαίδευσή τους. Τέλος, οι ασκούμενοι δεν θα πρέπει να απασχολούνται σε άσχετες με το αντικείμενό τους δραστηριότητες.</w:t>
      </w:r>
    </w:p>
    <w:p w14:paraId="2D7578B1" w14:textId="77777777" w:rsidR="00080883" w:rsidRDefault="00080883">
      <w:pPr>
        <w:jc w:val="both"/>
        <w:rPr>
          <w:rFonts w:ascii="Calibri" w:hAnsi="Calibri" w:cs="Calibri"/>
          <w:bCs/>
          <w:sz w:val="24"/>
          <w:szCs w:val="24"/>
        </w:rPr>
      </w:pPr>
    </w:p>
    <w:tbl>
      <w:tblPr>
        <w:tblW w:w="10173" w:type="dxa"/>
        <w:tblInd w:w="-108" w:type="dxa"/>
        <w:tblLook w:val="04A0" w:firstRow="1" w:lastRow="0" w:firstColumn="1" w:lastColumn="0" w:noHBand="0" w:noVBand="1"/>
      </w:tblPr>
      <w:tblGrid>
        <w:gridCol w:w="4644"/>
        <w:gridCol w:w="511"/>
        <w:gridCol w:w="5018"/>
      </w:tblGrid>
      <w:tr w:rsidR="00080883" w14:paraId="020BDF45" w14:textId="77777777">
        <w:tc>
          <w:tcPr>
            <w:tcW w:w="4644" w:type="dxa"/>
            <w:shd w:val="clear" w:color="auto" w:fill="auto"/>
          </w:tcPr>
          <w:p w14:paraId="0EA3E017"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 xml:space="preserve">Α΄ ΕΤΟΣ </w:t>
            </w:r>
          </w:p>
          <w:p w14:paraId="3FD89844" w14:textId="77777777" w:rsidR="00080883" w:rsidRDefault="007C35A6">
            <w:pPr>
              <w:jc w:val="both"/>
            </w:pPr>
            <w:r>
              <w:rPr>
                <w:rFonts w:ascii="Calibri" w:hAnsi="Calibri" w:cs="Calibri"/>
                <w:b/>
                <w:sz w:val="24"/>
                <w:szCs w:val="24"/>
                <w:u w:val="single"/>
              </w:rPr>
              <w:t>Σπουδαστές-</w:t>
            </w:r>
            <w:proofErr w:type="spellStart"/>
            <w:r>
              <w:rPr>
                <w:rFonts w:ascii="Calibri" w:hAnsi="Calibri" w:cs="Calibri"/>
                <w:b/>
                <w:sz w:val="24"/>
                <w:szCs w:val="24"/>
                <w:u w:val="single"/>
              </w:rPr>
              <w:t>τριες</w:t>
            </w:r>
            <w:proofErr w:type="spellEnd"/>
          </w:p>
          <w:p w14:paraId="73562E3C" w14:textId="77777777" w:rsidR="00080883" w:rsidRDefault="007C35A6">
            <w:pPr>
              <w:jc w:val="both"/>
              <w:rPr>
                <w:rFonts w:ascii="Calibri" w:hAnsi="Calibri" w:cs="Calibri"/>
                <w:sz w:val="24"/>
                <w:szCs w:val="24"/>
              </w:rPr>
            </w:pPr>
            <w:r>
              <w:rPr>
                <w:rFonts w:ascii="Calibri" w:hAnsi="Calibri" w:cs="Calibri"/>
                <w:sz w:val="24"/>
                <w:szCs w:val="24"/>
              </w:rPr>
              <w:t>Βοηθητικές εργασίες στα Επισιτιστικά Τμήματα (Εστιατόριο – Μπαρ – Ταβέρνα), για 60 ημέρες.</w:t>
            </w:r>
          </w:p>
          <w:p w14:paraId="4C38A337" w14:textId="77777777" w:rsidR="00080883" w:rsidRDefault="007C35A6">
            <w:pPr>
              <w:jc w:val="both"/>
              <w:rPr>
                <w:rFonts w:ascii="Calibri" w:hAnsi="Calibri" w:cs="Calibri"/>
                <w:sz w:val="24"/>
                <w:szCs w:val="24"/>
              </w:rPr>
            </w:pPr>
            <w:r>
              <w:rPr>
                <w:rFonts w:ascii="Calibri" w:hAnsi="Calibri" w:cs="Calibri"/>
                <w:sz w:val="24"/>
                <w:szCs w:val="24"/>
              </w:rPr>
              <w:t>Στα τμήματα της Κουζίνας, για 30 ημέρες.</w:t>
            </w:r>
          </w:p>
          <w:p w14:paraId="33DA52B8" w14:textId="77777777" w:rsidR="00080883" w:rsidRPr="007C35A6" w:rsidRDefault="00080883">
            <w:pPr>
              <w:jc w:val="both"/>
              <w:rPr>
                <w:rFonts w:ascii="Calibri" w:hAnsi="Calibri" w:cs="Calibri"/>
                <w:sz w:val="24"/>
                <w:szCs w:val="24"/>
              </w:rPr>
            </w:pPr>
          </w:p>
          <w:p w14:paraId="59A4193C" w14:textId="77777777" w:rsidR="00080883" w:rsidRPr="007C35A6" w:rsidRDefault="00080883">
            <w:pPr>
              <w:jc w:val="both"/>
              <w:rPr>
                <w:rFonts w:ascii="Calibri" w:hAnsi="Calibri" w:cs="Calibri"/>
                <w:sz w:val="24"/>
                <w:szCs w:val="24"/>
              </w:rPr>
            </w:pPr>
          </w:p>
        </w:tc>
        <w:tc>
          <w:tcPr>
            <w:tcW w:w="511" w:type="dxa"/>
            <w:shd w:val="clear" w:color="auto" w:fill="auto"/>
          </w:tcPr>
          <w:p w14:paraId="0768FC13" w14:textId="77777777" w:rsidR="00080883" w:rsidRPr="007C35A6" w:rsidRDefault="00080883">
            <w:pPr>
              <w:snapToGrid w:val="0"/>
              <w:jc w:val="right"/>
              <w:rPr>
                <w:rFonts w:ascii="Calibri" w:hAnsi="Calibri" w:cs="Calibri"/>
                <w:sz w:val="24"/>
                <w:szCs w:val="24"/>
              </w:rPr>
            </w:pPr>
          </w:p>
          <w:p w14:paraId="619B203E" w14:textId="77777777" w:rsidR="00080883" w:rsidRDefault="00080883">
            <w:pPr>
              <w:jc w:val="right"/>
              <w:rPr>
                <w:rFonts w:ascii="Calibri" w:hAnsi="Calibri" w:cs="Calibri"/>
                <w:sz w:val="24"/>
                <w:szCs w:val="24"/>
              </w:rPr>
            </w:pPr>
          </w:p>
          <w:p w14:paraId="1730E555" w14:textId="77777777" w:rsidR="00080883" w:rsidRDefault="007C35A6">
            <w:pPr>
              <w:jc w:val="right"/>
              <w:rPr>
                <w:rFonts w:ascii="Calibri" w:hAnsi="Calibri" w:cs="Calibri"/>
                <w:sz w:val="24"/>
                <w:szCs w:val="24"/>
                <w:lang w:val="en-US"/>
              </w:rPr>
            </w:pPr>
            <w:r>
              <w:rPr>
                <w:rFonts w:ascii="Calibri" w:hAnsi="Calibri" w:cs="Calibri"/>
                <w:sz w:val="24"/>
                <w:szCs w:val="24"/>
              </w:rPr>
              <w:t>1.</w:t>
            </w:r>
          </w:p>
          <w:p w14:paraId="49DABC8E" w14:textId="77777777" w:rsidR="00080883" w:rsidRDefault="00080883">
            <w:pPr>
              <w:jc w:val="right"/>
              <w:rPr>
                <w:rFonts w:ascii="Calibri" w:hAnsi="Calibri" w:cs="Calibri"/>
                <w:sz w:val="24"/>
                <w:szCs w:val="24"/>
                <w:lang w:val="en-US"/>
              </w:rPr>
            </w:pPr>
          </w:p>
          <w:p w14:paraId="678062C8" w14:textId="77777777" w:rsidR="00080883" w:rsidRDefault="007C35A6">
            <w:pPr>
              <w:jc w:val="right"/>
              <w:rPr>
                <w:rFonts w:ascii="Calibri" w:hAnsi="Calibri" w:cs="Calibri"/>
                <w:sz w:val="24"/>
                <w:szCs w:val="24"/>
                <w:lang w:val="en-US"/>
              </w:rPr>
            </w:pPr>
            <w:r>
              <w:rPr>
                <w:rFonts w:ascii="Calibri" w:hAnsi="Calibri" w:cs="Calibri"/>
                <w:sz w:val="24"/>
                <w:szCs w:val="24"/>
                <w:lang w:val="en-US"/>
              </w:rPr>
              <w:t xml:space="preserve">2. </w:t>
            </w:r>
          </w:p>
        </w:tc>
        <w:tc>
          <w:tcPr>
            <w:tcW w:w="5018" w:type="dxa"/>
            <w:shd w:val="clear" w:color="auto" w:fill="auto"/>
          </w:tcPr>
          <w:p w14:paraId="435A92A2" w14:textId="77777777" w:rsidR="00080883" w:rsidRPr="007C35A6" w:rsidRDefault="00080883">
            <w:pPr>
              <w:snapToGrid w:val="0"/>
              <w:jc w:val="both"/>
              <w:rPr>
                <w:rFonts w:ascii="Calibri" w:hAnsi="Calibri" w:cs="Calibri"/>
                <w:b/>
                <w:sz w:val="24"/>
                <w:szCs w:val="24"/>
                <w:u w:val="single"/>
              </w:rPr>
            </w:pPr>
          </w:p>
          <w:p w14:paraId="04B833FC"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ΕΠΙΣΙΤΙΣΤΙΚΑ ΤΜΗΜΑΤΑ</w:t>
            </w:r>
          </w:p>
          <w:p w14:paraId="29AF09F0" w14:textId="77777777" w:rsidR="00080883" w:rsidRDefault="007C35A6">
            <w:pPr>
              <w:jc w:val="both"/>
            </w:pPr>
            <w:r>
              <w:rPr>
                <w:rFonts w:ascii="Calibri" w:hAnsi="Calibri" w:cs="Calibri"/>
                <w:sz w:val="24"/>
                <w:szCs w:val="24"/>
              </w:rPr>
              <w:t xml:space="preserve">Ως Σερβιτόρος ή βοηθός, </w:t>
            </w:r>
            <w:r>
              <w:rPr>
                <w:rFonts w:ascii="Calibri" w:hAnsi="Calibri" w:cs="Calibri"/>
                <w:sz w:val="24"/>
                <w:szCs w:val="24"/>
                <w:lang w:val="en-US"/>
              </w:rPr>
              <w:t>Tableau</w:t>
            </w:r>
            <w:r>
              <w:rPr>
                <w:rFonts w:ascii="Calibri" w:hAnsi="Calibri" w:cs="Calibri"/>
                <w:sz w:val="24"/>
                <w:szCs w:val="24"/>
              </w:rPr>
              <w:t xml:space="preserve"> – </w:t>
            </w:r>
            <w:r>
              <w:rPr>
                <w:rFonts w:ascii="Calibri" w:hAnsi="Calibri" w:cs="Calibri"/>
                <w:sz w:val="24"/>
                <w:szCs w:val="24"/>
                <w:lang w:val="en-US"/>
              </w:rPr>
              <w:t>Hostess</w:t>
            </w:r>
            <w:r>
              <w:rPr>
                <w:rFonts w:ascii="Calibri" w:hAnsi="Calibri" w:cs="Calibri"/>
                <w:sz w:val="24"/>
                <w:szCs w:val="24"/>
              </w:rPr>
              <w:t xml:space="preserve">  </w:t>
            </w:r>
          </w:p>
          <w:p w14:paraId="3B1D094A" w14:textId="77777777" w:rsidR="00080883" w:rsidRDefault="00080883">
            <w:pPr>
              <w:pStyle w:val="1"/>
              <w:rPr>
                <w:rFonts w:ascii="Calibri" w:hAnsi="Calibri" w:cs="Calibri"/>
                <w:sz w:val="24"/>
                <w:szCs w:val="24"/>
              </w:rPr>
            </w:pPr>
          </w:p>
          <w:p w14:paraId="63FA3233" w14:textId="77777777" w:rsidR="00080883" w:rsidRDefault="007C35A6">
            <w:pPr>
              <w:pStyle w:val="1"/>
              <w:rPr>
                <w:rFonts w:ascii="Calibri" w:hAnsi="Calibri" w:cs="Calibri"/>
                <w:b w:val="0"/>
                <w:sz w:val="24"/>
                <w:szCs w:val="24"/>
              </w:rPr>
            </w:pPr>
            <w:r>
              <w:rPr>
                <w:rFonts w:ascii="Calibri" w:hAnsi="Calibri" w:cs="Calibri"/>
                <w:b w:val="0"/>
                <w:sz w:val="24"/>
                <w:szCs w:val="24"/>
              </w:rPr>
              <w:t>Ως βοηθοί ασκούμενοι</w:t>
            </w:r>
          </w:p>
          <w:p w14:paraId="1064B1F6" w14:textId="77777777" w:rsidR="00080883" w:rsidRDefault="00080883">
            <w:pPr>
              <w:jc w:val="both"/>
              <w:rPr>
                <w:rFonts w:ascii="Calibri" w:hAnsi="Calibri" w:cs="Calibri"/>
                <w:b/>
                <w:sz w:val="24"/>
                <w:szCs w:val="24"/>
              </w:rPr>
            </w:pPr>
          </w:p>
        </w:tc>
      </w:tr>
      <w:tr w:rsidR="00080883" w14:paraId="2B21FC3E" w14:textId="77777777">
        <w:tc>
          <w:tcPr>
            <w:tcW w:w="4644" w:type="dxa"/>
            <w:shd w:val="clear" w:color="auto" w:fill="auto"/>
          </w:tcPr>
          <w:p w14:paraId="1C8116B0"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Β΄ ΕΤΟΣ</w:t>
            </w:r>
          </w:p>
          <w:p w14:paraId="1F500F65"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Σπουδαστές-</w:t>
            </w:r>
            <w:proofErr w:type="spellStart"/>
            <w:r>
              <w:rPr>
                <w:rFonts w:ascii="Calibri" w:hAnsi="Calibri" w:cs="Calibri"/>
                <w:b/>
                <w:sz w:val="24"/>
                <w:szCs w:val="24"/>
                <w:u w:val="single"/>
              </w:rPr>
              <w:t>τριες</w:t>
            </w:r>
            <w:proofErr w:type="spellEnd"/>
          </w:p>
          <w:p w14:paraId="5D6B5BAC" w14:textId="77777777" w:rsidR="00080883" w:rsidRDefault="007C35A6">
            <w:pPr>
              <w:numPr>
                <w:ilvl w:val="0"/>
                <w:numId w:val="3"/>
              </w:numPr>
              <w:jc w:val="both"/>
            </w:pPr>
            <w:r>
              <w:rPr>
                <w:rFonts w:ascii="Calibri" w:hAnsi="Calibri" w:cs="Calibri"/>
                <w:sz w:val="24"/>
                <w:szCs w:val="24"/>
              </w:rPr>
              <w:t>Κύριες και βοηθητικές εργασίες για 30 ημέρες στο Τμήμα Υποδοχής- Θυρωρείου, ως έναντι.</w:t>
            </w:r>
          </w:p>
          <w:p w14:paraId="7AA8C859" w14:textId="77777777" w:rsidR="00080883" w:rsidRDefault="007C35A6">
            <w:pPr>
              <w:numPr>
                <w:ilvl w:val="0"/>
                <w:numId w:val="3"/>
              </w:numPr>
              <w:jc w:val="both"/>
              <w:rPr>
                <w:rFonts w:ascii="Calibri" w:hAnsi="Calibri" w:cs="Calibri"/>
                <w:sz w:val="24"/>
                <w:szCs w:val="24"/>
              </w:rPr>
            </w:pPr>
            <w:r>
              <w:rPr>
                <w:rFonts w:ascii="Calibri" w:hAnsi="Calibri" w:cs="Calibri"/>
                <w:sz w:val="24"/>
                <w:szCs w:val="24"/>
              </w:rPr>
              <w:t>Κύριες εργασίες για 30 ημέρες στα Επισιτιστικά Τμήματα, ως έναντι.</w:t>
            </w:r>
          </w:p>
          <w:p w14:paraId="381AE9A1" w14:textId="77777777" w:rsidR="00080883" w:rsidRDefault="007C35A6">
            <w:pPr>
              <w:numPr>
                <w:ilvl w:val="0"/>
                <w:numId w:val="3"/>
              </w:numPr>
              <w:jc w:val="both"/>
              <w:rPr>
                <w:rFonts w:ascii="Calibri" w:hAnsi="Calibri" w:cs="Calibri"/>
                <w:sz w:val="24"/>
                <w:szCs w:val="24"/>
              </w:rPr>
            </w:pPr>
            <w:r>
              <w:rPr>
                <w:rFonts w:ascii="Calibri" w:hAnsi="Calibri" w:cs="Calibri"/>
                <w:sz w:val="24"/>
                <w:szCs w:val="24"/>
              </w:rPr>
              <w:t xml:space="preserve">Κύριες εργασίες για 30 ημέρες στα Τμήματα του </w:t>
            </w:r>
            <w:r>
              <w:rPr>
                <w:rFonts w:ascii="Calibri" w:hAnsi="Calibri" w:cs="Calibri"/>
                <w:sz w:val="24"/>
                <w:szCs w:val="24"/>
                <w:lang w:val="en-US"/>
              </w:rPr>
              <w:t>HOUSEKEEPING</w:t>
            </w:r>
            <w:r>
              <w:rPr>
                <w:rFonts w:ascii="Calibri" w:hAnsi="Calibri" w:cs="Calibri"/>
                <w:sz w:val="24"/>
                <w:szCs w:val="24"/>
              </w:rPr>
              <w:t>, ως έναντι.</w:t>
            </w:r>
          </w:p>
          <w:p w14:paraId="7B81A385" w14:textId="77777777" w:rsidR="00080883" w:rsidRDefault="007C35A6">
            <w:pPr>
              <w:numPr>
                <w:ilvl w:val="0"/>
                <w:numId w:val="3"/>
              </w:numPr>
              <w:jc w:val="both"/>
              <w:rPr>
                <w:rFonts w:ascii="Calibri" w:hAnsi="Calibri" w:cs="Calibri"/>
                <w:sz w:val="24"/>
                <w:szCs w:val="24"/>
              </w:rPr>
            </w:pPr>
            <w:r>
              <w:rPr>
                <w:rFonts w:ascii="Calibri" w:hAnsi="Calibri" w:cs="Calibri"/>
                <w:sz w:val="24"/>
                <w:szCs w:val="24"/>
              </w:rPr>
              <w:t>Όσοι επιθυμούν ομοίως ως άνω, διαφορετικά παραμένουν στο Τμήμα Υποδοχής-Θυρωρείου για 30 ακόμα ημέρες.</w:t>
            </w:r>
          </w:p>
          <w:p w14:paraId="376B23F2" w14:textId="77777777" w:rsidR="00080883" w:rsidRDefault="00080883">
            <w:pPr>
              <w:jc w:val="both"/>
              <w:rPr>
                <w:rFonts w:ascii="Calibri" w:hAnsi="Calibri" w:cs="Calibri"/>
                <w:sz w:val="24"/>
                <w:szCs w:val="24"/>
              </w:rPr>
            </w:pPr>
          </w:p>
        </w:tc>
        <w:tc>
          <w:tcPr>
            <w:tcW w:w="511" w:type="dxa"/>
            <w:shd w:val="clear" w:color="auto" w:fill="auto"/>
          </w:tcPr>
          <w:p w14:paraId="244ED3DB" w14:textId="77777777" w:rsidR="00080883" w:rsidRPr="007C35A6" w:rsidRDefault="00080883">
            <w:pPr>
              <w:snapToGrid w:val="0"/>
              <w:rPr>
                <w:rFonts w:ascii="Calibri" w:hAnsi="Calibri" w:cs="Calibri"/>
                <w:sz w:val="24"/>
                <w:szCs w:val="24"/>
              </w:rPr>
            </w:pPr>
          </w:p>
          <w:p w14:paraId="7F224355" w14:textId="77777777" w:rsidR="00080883" w:rsidRPr="007C35A6" w:rsidRDefault="00080883">
            <w:pPr>
              <w:jc w:val="right"/>
              <w:rPr>
                <w:rFonts w:ascii="Calibri" w:hAnsi="Calibri" w:cs="Calibri"/>
                <w:sz w:val="24"/>
                <w:szCs w:val="24"/>
              </w:rPr>
            </w:pPr>
          </w:p>
          <w:p w14:paraId="607E1EB8" w14:textId="77777777" w:rsidR="00080883" w:rsidRDefault="00080883">
            <w:pPr>
              <w:jc w:val="right"/>
              <w:rPr>
                <w:rFonts w:ascii="Calibri" w:hAnsi="Calibri" w:cs="Calibri"/>
                <w:sz w:val="24"/>
                <w:szCs w:val="24"/>
              </w:rPr>
            </w:pPr>
          </w:p>
          <w:p w14:paraId="616D6902" w14:textId="77777777" w:rsidR="00080883" w:rsidRDefault="00080883">
            <w:pPr>
              <w:jc w:val="right"/>
              <w:rPr>
                <w:rFonts w:ascii="Calibri" w:hAnsi="Calibri" w:cs="Calibri"/>
                <w:sz w:val="24"/>
                <w:szCs w:val="24"/>
              </w:rPr>
            </w:pPr>
          </w:p>
          <w:p w14:paraId="3D626EB5" w14:textId="77777777" w:rsidR="00080883" w:rsidRDefault="00080883">
            <w:pPr>
              <w:jc w:val="right"/>
              <w:rPr>
                <w:rFonts w:ascii="Calibri" w:hAnsi="Calibri" w:cs="Calibri"/>
                <w:sz w:val="24"/>
                <w:szCs w:val="24"/>
              </w:rPr>
            </w:pPr>
          </w:p>
          <w:p w14:paraId="043DEEB3" w14:textId="77777777" w:rsidR="00080883" w:rsidRDefault="00080883">
            <w:pPr>
              <w:jc w:val="right"/>
              <w:rPr>
                <w:rFonts w:ascii="Calibri" w:hAnsi="Calibri" w:cs="Calibri"/>
                <w:sz w:val="24"/>
                <w:szCs w:val="24"/>
              </w:rPr>
            </w:pPr>
          </w:p>
          <w:p w14:paraId="56FAED71" w14:textId="77777777" w:rsidR="00080883" w:rsidRDefault="00080883">
            <w:pPr>
              <w:jc w:val="right"/>
              <w:rPr>
                <w:rFonts w:ascii="Calibri" w:hAnsi="Calibri" w:cs="Calibri"/>
                <w:sz w:val="24"/>
                <w:szCs w:val="24"/>
              </w:rPr>
            </w:pPr>
          </w:p>
          <w:p w14:paraId="7373EC87" w14:textId="77777777" w:rsidR="00080883" w:rsidRDefault="00080883">
            <w:pPr>
              <w:jc w:val="right"/>
              <w:rPr>
                <w:rFonts w:ascii="Calibri" w:hAnsi="Calibri" w:cs="Calibri"/>
                <w:sz w:val="24"/>
                <w:szCs w:val="24"/>
              </w:rPr>
            </w:pPr>
          </w:p>
          <w:p w14:paraId="4145E723" w14:textId="77777777" w:rsidR="00080883" w:rsidRDefault="00080883">
            <w:pPr>
              <w:jc w:val="right"/>
              <w:rPr>
                <w:rFonts w:ascii="Calibri" w:hAnsi="Calibri" w:cs="Calibri"/>
                <w:sz w:val="24"/>
                <w:szCs w:val="24"/>
              </w:rPr>
            </w:pPr>
          </w:p>
          <w:p w14:paraId="31C0F95D" w14:textId="77777777" w:rsidR="00080883" w:rsidRDefault="00080883">
            <w:pPr>
              <w:jc w:val="right"/>
              <w:rPr>
                <w:rFonts w:ascii="Calibri" w:hAnsi="Calibri" w:cs="Calibri"/>
                <w:sz w:val="24"/>
                <w:szCs w:val="24"/>
              </w:rPr>
            </w:pPr>
          </w:p>
          <w:p w14:paraId="532B41D8" w14:textId="77777777" w:rsidR="00080883" w:rsidRDefault="00080883">
            <w:pPr>
              <w:jc w:val="right"/>
              <w:rPr>
                <w:rFonts w:ascii="Calibri" w:hAnsi="Calibri" w:cs="Calibri"/>
                <w:sz w:val="24"/>
                <w:szCs w:val="24"/>
              </w:rPr>
            </w:pPr>
          </w:p>
          <w:p w14:paraId="3D89EC3C" w14:textId="77777777" w:rsidR="00080883" w:rsidRDefault="00080883">
            <w:pPr>
              <w:jc w:val="right"/>
              <w:rPr>
                <w:rFonts w:ascii="Calibri" w:hAnsi="Calibri" w:cs="Calibri"/>
                <w:sz w:val="24"/>
                <w:szCs w:val="24"/>
              </w:rPr>
            </w:pPr>
          </w:p>
          <w:p w14:paraId="6F38A1CB" w14:textId="77777777" w:rsidR="00080883" w:rsidRDefault="00080883">
            <w:pPr>
              <w:jc w:val="right"/>
              <w:rPr>
                <w:rFonts w:ascii="Calibri" w:hAnsi="Calibri" w:cs="Calibri"/>
                <w:sz w:val="24"/>
                <w:szCs w:val="24"/>
              </w:rPr>
            </w:pPr>
          </w:p>
          <w:p w14:paraId="6AA3ED71" w14:textId="77777777" w:rsidR="00080883" w:rsidRDefault="00080883">
            <w:pPr>
              <w:jc w:val="right"/>
              <w:rPr>
                <w:rFonts w:ascii="Calibri" w:hAnsi="Calibri" w:cs="Calibri"/>
                <w:sz w:val="24"/>
                <w:szCs w:val="24"/>
              </w:rPr>
            </w:pPr>
          </w:p>
          <w:p w14:paraId="2DD8FC44" w14:textId="77777777" w:rsidR="00080883" w:rsidRDefault="00080883">
            <w:pPr>
              <w:jc w:val="right"/>
              <w:rPr>
                <w:rFonts w:ascii="Calibri" w:hAnsi="Calibri" w:cs="Calibri"/>
                <w:sz w:val="24"/>
                <w:szCs w:val="24"/>
              </w:rPr>
            </w:pPr>
          </w:p>
          <w:p w14:paraId="78528BF9" w14:textId="77777777" w:rsidR="00080883" w:rsidRDefault="00080883">
            <w:pPr>
              <w:jc w:val="right"/>
              <w:rPr>
                <w:rFonts w:ascii="Calibri" w:hAnsi="Calibri" w:cs="Calibri"/>
                <w:sz w:val="24"/>
                <w:szCs w:val="24"/>
              </w:rPr>
            </w:pPr>
          </w:p>
        </w:tc>
        <w:tc>
          <w:tcPr>
            <w:tcW w:w="5018" w:type="dxa"/>
            <w:shd w:val="clear" w:color="auto" w:fill="auto"/>
          </w:tcPr>
          <w:p w14:paraId="11D0D668" w14:textId="77777777" w:rsidR="00080883" w:rsidRDefault="00080883">
            <w:pPr>
              <w:snapToGrid w:val="0"/>
              <w:jc w:val="both"/>
              <w:rPr>
                <w:rFonts w:ascii="Calibri" w:hAnsi="Calibri" w:cs="Calibri"/>
                <w:b/>
                <w:sz w:val="24"/>
                <w:szCs w:val="24"/>
                <w:u w:val="single"/>
              </w:rPr>
            </w:pPr>
          </w:p>
          <w:p w14:paraId="13BE0C81"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ΥΠΟΔΟΧΗ - ΘΥΡΩΡΕΙΟ</w:t>
            </w:r>
          </w:p>
          <w:p w14:paraId="7CF27798" w14:textId="77777777" w:rsidR="00080883" w:rsidRDefault="007C35A6">
            <w:pPr>
              <w:jc w:val="both"/>
              <w:rPr>
                <w:rFonts w:ascii="Calibri" w:hAnsi="Calibri" w:cs="Calibri"/>
                <w:sz w:val="24"/>
                <w:szCs w:val="24"/>
              </w:rPr>
            </w:pPr>
            <w:r>
              <w:rPr>
                <w:rFonts w:ascii="Calibri" w:hAnsi="Calibri" w:cs="Calibri"/>
                <w:sz w:val="24"/>
                <w:szCs w:val="24"/>
              </w:rPr>
              <w:t xml:space="preserve">Ανάθεση εργασιών και </w:t>
            </w:r>
            <w:proofErr w:type="spellStart"/>
            <w:r>
              <w:rPr>
                <w:rFonts w:ascii="Calibri" w:hAnsi="Calibri" w:cs="Calibri"/>
                <w:sz w:val="24"/>
                <w:szCs w:val="24"/>
              </w:rPr>
              <w:t>υπευθυνοτήτων</w:t>
            </w:r>
            <w:proofErr w:type="spellEnd"/>
            <w:r>
              <w:rPr>
                <w:rFonts w:ascii="Calibri" w:hAnsi="Calibri" w:cs="Calibri"/>
                <w:sz w:val="24"/>
                <w:szCs w:val="24"/>
              </w:rPr>
              <w:t xml:space="preserve"> που πραγματοποιούνται στο χώρο της Υποδοχής</w:t>
            </w:r>
          </w:p>
          <w:p w14:paraId="7CE2EE0A" w14:textId="77777777" w:rsidR="00080883" w:rsidRDefault="00080883">
            <w:pPr>
              <w:jc w:val="both"/>
              <w:rPr>
                <w:rFonts w:ascii="Calibri" w:hAnsi="Calibri" w:cs="Calibri"/>
                <w:b/>
                <w:sz w:val="24"/>
                <w:szCs w:val="24"/>
                <w:u w:val="single"/>
              </w:rPr>
            </w:pPr>
          </w:p>
          <w:p w14:paraId="28D2DE29"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ΕΠΙΣΙΤΙΣΤΙΚΑ ΤΜΗΜΑΤΑ</w:t>
            </w:r>
          </w:p>
          <w:p w14:paraId="3CA18D5B" w14:textId="77777777" w:rsidR="00080883" w:rsidRDefault="007C35A6">
            <w:pPr>
              <w:pStyle w:val="a5"/>
              <w:rPr>
                <w:rFonts w:ascii="Calibri" w:hAnsi="Calibri" w:cs="Calibri"/>
                <w:sz w:val="24"/>
                <w:szCs w:val="24"/>
              </w:rPr>
            </w:pPr>
            <w:r>
              <w:rPr>
                <w:rFonts w:ascii="Calibri" w:hAnsi="Calibri" w:cs="Calibri"/>
                <w:sz w:val="24"/>
                <w:szCs w:val="24"/>
              </w:rPr>
              <w:t xml:space="preserve">Ανάθεση αυξημένων δραστηριοτήτων και </w:t>
            </w:r>
            <w:proofErr w:type="spellStart"/>
            <w:r>
              <w:rPr>
                <w:rFonts w:ascii="Calibri" w:hAnsi="Calibri" w:cs="Calibri"/>
                <w:sz w:val="24"/>
                <w:szCs w:val="24"/>
              </w:rPr>
              <w:t>υπευθυνοτήτων</w:t>
            </w:r>
            <w:proofErr w:type="spellEnd"/>
            <w:r>
              <w:rPr>
                <w:rFonts w:ascii="Calibri" w:hAnsi="Calibri" w:cs="Calibri"/>
                <w:sz w:val="24"/>
                <w:szCs w:val="24"/>
              </w:rPr>
              <w:t xml:space="preserve"> στα διάφορα επισιτιστικά τμήματα σύμφωνα πάντα και με την δυνατότητα του σπουδαστή.</w:t>
            </w:r>
          </w:p>
          <w:p w14:paraId="1CB8BA52" w14:textId="77777777" w:rsidR="00080883" w:rsidRDefault="00080883">
            <w:pPr>
              <w:jc w:val="both"/>
              <w:rPr>
                <w:rFonts w:ascii="Calibri" w:hAnsi="Calibri" w:cs="Calibri"/>
                <w:b/>
                <w:sz w:val="24"/>
                <w:szCs w:val="24"/>
                <w:u w:val="single"/>
              </w:rPr>
            </w:pPr>
          </w:p>
          <w:p w14:paraId="75D0A298"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ΟΡΟΦΟΙ – ΠΛΥΝΤΗΡΙΟ - ΛΙΝΟΘΗΚΗ</w:t>
            </w:r>
          </w:p>
          <w:p w14:paraId="5FFA9402" w14:textId="77777777" w:rsidR="00080883" w:rsidRDefault="007C35A6">
            <w:pPr>
              <w:jc w:val="both"/>
            </w:pPr>
            <w:r>
              <w:rPr>
                <w:rFonts w:ascii="Calibri" w:hAnsi="Calibri" w:cs="Calibri"/>
                <w:sz w:val="24"/>
                <w:szCs w:val="24"/>
              </w:rPr>
              <w:t xml:space="preserve">Ως βοηθοί προϊσταμένου/προϊσταμένης στους ορόφους – πλυντήριο – λινοθήκη. </w:t>
            </w:r>
          </w:p>
          <w:p w14:paraId="7FE7B95C" w14:textId="77777777" w:rsidR="00080883" w:rsidRDefault="00080883">
            <w:pPr>
              <w:jc w:val="both"/>
              <w:rPr>
                <w:rFonts w:ascii="Calibri" w:hAnsi="Calibri" w:cs="Calibri"/>
                <w:sz w:val="24"/>
                <w:szCs w:val="24"/>
              </w:rPr>
            </w:pPr>
          </w:p>
          <w:p w14:paraId="732D0976" w14:textId="77777777" w:rsidR="00963A1D" w:rsidRDefault="00963A1D">
            <w:pPr>
              <w:jc w:val="both"/>
              <w:rPr>
                <w:rFonts w:ascii="Calibri" w:hAnsi="Calibri" w:cs="Calibri"/>
                <w:sz w:val="24"/>
                <w:szCs w:val="24"/>
              </w:rPr>
            </w:pPr>
          </w:p>
          <w:p w14:paraId="662ABF90" w14:textId="77777777" w:rsidR="00963A1D" w:rsidRDefault="00963A1D">
            <w:pPr>
              <w:jc w:val="both"/>
              <w:rPr>
                <w:rFonts w:ascii="Calibri" w:hAnsi="Calibri" w:cs="Calibri"/>
                <w:sz w:val="24"/>
                <w:szCs w:val="24"/>
              </w:rPr>
            </w:pPr>
          </w:p>
          <w:p w14:paraId="5D641558" w14:textId="77777777" w:rsidR="00963A1D" w:rsidRDefault="00963A1D">
            <w:pPr>
              <w:jc w:val="both"/>
              <w:rPr>
                <w:rFonts w:ascii="Calibri" w:hAnsi="Calibri" w:cs="Calibri"/>
                <w:sz w:val="24"/>
                <w:szCs w:val="24"/>
              </w:rPr>
            </w:pPr>
          </w:p>
          <w:p w14:paraId="3400EDE1" w14:textId="77777777" w:rsidR="00963A1D" w:rsidRDefault="00963A1D">
            <w:pPr>
              <w:jc w:val="both"/>
              <w:rPr>
                <w:rFonts w:ascii="Calibri" w:hAnsi="Calibri" w:cs="Calibri"/>
                <w:sz w:val="24"/>
                <w:szCs w:val="24"/>
              </w:rPr>
            </w:pPr>
          </w:p>
          <w:p w14:paraId="3A74EAE1" w14:textId="77777777" w:rsidR="00963A1D" w:rsidRDefault="00963A1D">
            <w:pPr>
              <w:jc w:val="both"/>
              <w:rPr>
                <w:rFonts w:ascii="Calibri" w:hAnsi="Calibri" w:cs="Calibri"/>
                <w:sz w:val="24"/>
                <w:szCs w:val="24"/>
              </w:rPr>
            </w:pPr>
          </w:p>
          <w:p w14:paraId="302751B1" w14:textId="77777777" w:rsidR="00963A1D" w:rsidRDefault="00963A1D">
            <w:pPr>
              <w:jc w:val="both"/>
              <w:rPr>
                <w:rFonts w:ascii="Calibri" w:hAnsi="Calibri" w:cs="Calibri"/>
                <w:sz w:val="24"/>
                <w:szCs w:val="24"/>
              </w:rPr>
            </w:pPr>
          </w:p>
          <w:p w14:paraId="11777BDA" w14:textId="77777777" w:rsidR="00963A1D" w:rsidRDefault="00963A1D">
            <w:pPr>
              <w:jc w:val="both"/>
              <w:rPr>
                <w:rFonts w:ascii="Calibri" w:hAnsi="Calibri" w:cs="Calibri"/>
                <w:sz w:val="24"/>
                <w:szCs w:val="24"/>
              </w:rPr>
            </w:pPr>
          </w:p>
          <w:p w14:paraId="6BC66807" w14:textId="77777777" w:rsidR="00963A1D" w:rsidRDefault="00963A1D">
            <w:pPr>
              <w:jc w:val="both"/>
              <w:rPr>
                <w:rFonts w:ascii="Calibri" w:hAnsi="Calibri" w:cs="Calibri"/>
                <w:sz w:val="24"/>
                <w:szCs w:val="24"/>
              </w:rPr>
            </w:pPr>
          </w:p>
          <w:p w14:paraId="2B0CF50F" w14:textId="2FD72580" w:rsidR="00963A1D" w:rsidRDefault="00963A1D">
            <w:pPr>
              <w:jc w:val="both"/>
              <w:rPr>
                <w:rFonts w:ascii="Calibri" w:hAnsi="Calibri" w:cs="Calibri"/>
                <w:sz w:val="24"/>
                <w:szCs w:val="24"/>
              </w:rPr>
            </w:pPr>
          </w:p>
        </w:tc>
      </w:tr>
      <w:tr w:rsidR="00080883" w14:paraId="2457A645" w14:textId="77777777">
        <w:trPr>
          <w:trHeight w:val="2674"/>
        </w:trPr>
        <w:tc>
          <w:tcPr>
            <w:tcW w:w="4644" w:type="dxa"/>
            <w:shd w:val="clear" w:color="auto" w:fill="auto"/>
          </w:tcPr>
          <w:p w14:paraId="359E8084" w14:textId="77777777" w:rsidR="00963A1D" w:rsidRDefault="00963A1D">
            <w:pPr>
              <w:jc w:val="both"/>
              <w:rPr>
                <w:rFonts w:ascii="Calibri" w:hAnsi="Calibri" w:cs="Calibri"/>
                <w:b/>
                <w:sz w:val="24"/>
                <w:szCs w:val="24"/>
                <w:u w:val="single"/>
              </w:rPr>
            </w:pPr>
          </w:p>
          <w:p w14:paraId="51D6AE6A" w14:textId="3591CE27" w:rsidR="00080883" w:rsidRDefault="007C35A6">
            <w:pPr>
              <w:jc w:val="both"/>
              <w:rPr>
                <w:rFonts w:ascii="Calibri" w:hAnsi="Calibri" w:cs="Calibri"/>
                <w:b/>
                <w:sz w:val="24"/>
                <w:szCs w:val="24"/>
                <w:u w:val="single"/>
              </w:rPr>
            </w:pPr>
            <w:r>
              <w:rPr>
                <w:rFonts w:ascii="Calibri" w:hAnsi="Calibri" w:cs="Calibri"/>
                <w:b/>
                <w:sz w:val="24"/>
                <w:szCs w:val="24"/>
                <w:u w:val="single"/>
              </w:rPr>
              <w:t xml:space="preserve">Γ΄ ΕΤΟΣ </w:t>
            </w:r>
          </w:p>
          <w:p w14:paraId="33EDF4D2" w14:textId="77777777" w:rsidR="00080883" w:rsidRDefault="007C35A6">
            <w:pPr>
              <w:jc w:val="both"/>
              <w:rPr>
                <w:rFonts w:ascii="Calibri" w:hAnsi="Calibri" w:cs="Calibri"/>
                <w:b/>
                <w:sz w:val="24"/>
                <w:szCs w:val="24"/>
                <w:u w:val="single"/>
              </w:rPr>
            </w:pPr>
            <w:r>
              <w:rPr>
                <w:rFonts w:ascii="Calibri" w:hAnsi="Calibri" w:cs="Calibri"/>
                <w:b/>
                <w:sz w:val="24"/>
                <w:szCs w:val="24"/>
                <w:u w:val="single"/>
              </w:rPr>
              <w:t>Σπουδαστές-</w:t>
            </w:r>
            <w:proofErr w:type="spellStart"/>
            <w:r>
              <w:rPr>
                <w:rFonts w:ascii="Calibri" w:hAnsi="Calibri" w:cs="Calibri"/>
                <w:b/>
                <w:sz w:val="24"/>
                <w:szCs w:val="24"/>
                <w:u w:val="single"/>
              </w:rPr>
              <w:t>τριες</w:t>
            </w:r>
            <w:proofErr w:type="spellEnd"/>
          </w:p>
          <w:p w14:paraId="69BB0514" w14:textId="77777777" w:rsidR="007C35A6" w:rsidRDefault="007C35A6" w:rsidP="007C35A6">
            <w:pPr>
              <w:numPr>
                <w:ilvl w:val="0"/>
                <w:numId w:val="2"/>
              </w:numPr>
              <w:ind w:left="360" w:hanging="360"/>
              <w:jc w:val="both"/>
              <w:rPr>
                <w:rFonts w:ascii="Calibri" w:hAnsi="Calibri" w:cs="Calibri"/>
                <w:sz w:val="24"/>
                <w:szCs w:val="24"/>
              </w:rPr>
            </w:pPr>
            <w:r w:rsidRPr="007C35A6">
              <w:rPr>
                <w:rFonts w:ascii="Calibri" w:hAnsi="Calibri" w:cs="Calibri"/>
                <w:sz w:val="24"/>
                <w:szCs w:val="24"/>
              </w:rPr>
              <w:t>Κύριες εργασίες σε όλα τα Τμήματα της Υποδοχής (</w:t>
            </w:r>
            <w:r w:rsidRPr="007C35A6">
              <w:rPr>
                <w:rFonts w:ascii="Calibri" w:hAnsi="Calibri" w:cs="Calibri"/>
                <w:sz w:val="24"/>
                <w:szCs w:val="24"/>
                <w:lang w:val="en-US"/>
              </w:rPr>
              <w:t>FRONT</w:t>
            </w:r>
            <w:r w:rsidRPr="007C35A6">
              <w:rPr>
                <w:rFonts w:ascii="Calibri" w:hAnsi="Calibri" w:cs="Calibri"/>
                <w:sz w:val="24"/>
                <w:szCs w:val="24"/>
              </w:rPr>
              <w:t xml:space="preserve"> &amp; </w:t>
            </w:r>
            <w:r w:rsidRPr="007C35A6">
              <w:rPr>
                <w:rFonts w:ascii="Calibri" w:hAnsi="Calibri" w:cs="Calibri"/>
                <w:sz w:val="24"/>
                <w:szCs w:val="24"/>
                <w:lang w:val="en-US"/>
              </w:rPr>
              <w:t>BACK</w:t>
            </w:r>
            <w:r w:rsidRPr="007C35A6">
              <w:rPr>
                <w:rFonts w:ascii="Calibri" w:hAnsi="Calibri" w:cs="Calibri"/>
                <w:sz w:val="24"/>
                <w:szCs w:val="24"/>
              </w:rPr>
              <w:t xml:space="preserve"> </w:t>
            </w:r>
            <w:r w:rsidRPr="007C35A6">
              <w:rPr>
                <w:rFonts w:ascii="Calibri" w:hAnsi="Calibri" w:cs="Calibri"/>
                <w:sz w:val="24"/>
                <w:szCs w:val="24"/>
                <w:lang w:val="en-US"/>
              </w:rPr>
              <w:t>OFFICE</w:t>
            </w:r>
            <w:r w:rsidRPr="007C35A6">
              <w:rPr>
                <w:rFonts w:ascii="Calibri" w:hAnsi="Calibri" w:cs="Calibri"/>
                <w:sz w:val="24"/>
                <w:szCs w:val="24"/>
              </w:rPr>
              <w:t>), για 60 ημέρες.</w:t>
            </w:r>
          </w:p>
          <w:p w14:paraId="54D3249D" w14:textId="07C13938" w:rsidR="007C35A6" w:rsidRPr="007C35A6" w:rsidRDefault="007C35A6" w:rsidP="007C35A6">
            <w:pPr>
              <w:numPr>
                <w:ilvl w:val="0"/>
                <w:numId w:val="2"/>
              </w:numPr>
              <w:ind w:left="360" w:hanging="360"/>
              <w:jc w:val="both"/>
            </w:pPr>
            <w:r w:rsidRPr="007C35A6">
              <w:rPr>
                <w:rFonts w:ascii="Calibri" w:hAnsi="Calibri" w:cs="Calibri"/>
                <w:sz w:val="24"/>
                <w:szCs w:val="24"/>
              </w:rPr>
              <w:t xml:space="preserve">Κύριες και βοηθητικές εργασίες στα Τμήματα Λογιστηρίου -Διαχείρισης, Ελέγχου, Αποθήκης, </w:t>
            </w:r>
            <w:r w:rsidRPr="007C35A6">
              <w:rPr>
                <w:rFonts w:ascii="Calibri" w:hAnsi="Calibri" w:cs="Calibri"/>
                <w:sz w:val="24"/>
                <w:szCs w:val="24"/>
                <w:lang w:val="en-US"/>
              </w:rPr>
              <w:t>FOOD</w:t>
            </w:r>
            <w:r w:rsidRPr="007C35A6">
              <w:rPr>
                <w:rFonts w:ascii="Calibri" w:hAnsi="Calibri" w:cs="Calibri"/>
                <w:sz w:val="24"/>
                <w:szCs w:val="24"/>
              </w:rPr>
              <w:t xml:space="preserve"> &amp; </w:t>
            </w:r>
            <w:r w:rsidRPr="007C35A6">
              <w:rPr>
                <w:rFonts w:ascii="Calibri" w:hAnsi="Calibri" w:cs="Calibri"/>
                <w:sz w:val="24"/>
                <w:szCs w:val="24"/>
                <w:lang w:val="en-US"/>
              </w:rPr>
              <w:t>BEVERAGE</w:t>
            </w:r>
            <w:r w:rsidRPr="007C35A6">
              <w:rPr>
                <w:rFonts w:ascii="Calibri" w:hAnsi="Calibri" w:cs="Calibri"/>
                <w:sz w:val="24"/>
                <w:szCs w:val="24"/>
              </w:rPr>
              <w:t xml:space="preserve"> για 30 ημέρες.</w:t>
            </w:r>
          </w:p>
          <w:p w14:paraId="0C0E3026" w14:textId="2EF09870" w:rsidR="007C35A6" w:rsidRDefault="00963A1D" w:rsidP="007C35A6">
            <w:pPr>
              <w:numPr>
                <w:ilvl w:val="0"/>
                <w:numId w:val="2"/>
              </w:numPr>
              <w:ind w:left="360" w:hanging="360"/>
              <w:jc w:val="both"/>
            </w:pPr>
            <w:r w:rsidRPr="00963A1D">
              <w:rPr>
                <w:rFonts w:ascii="Calibri" w:hAnsi="Calibri" w:cs="Calibri"/>
                <w:sz w:val="24"/>
                <w:szCs w:val="24"/>
              </w:rPr>
              <w:t xml:space="preserve">Οι επιχειρήσεις των περιπτώσεων </w:t>
            </w:r>
            <w:proofErr w:type="spellStart"/>
            <w:r w:rsidRPr="00963A1D">
              <w:rPr>
                <w:rFonts w:ascii="Calibri" w:hAnsi="Calibri" w:cs="Calibri"/>
                <w:sz w:val="24"/>
                <w:szCs w:val="24"/>
              </w:rPr>
              <w:t>στ</w:t>
            </w:r>
            <w:proofErr w:type="spellEnd"/>
            <w:r w:rsidRPr="00963A1D">
              <w:rPr>
                <w:rFonts w:ascii="Calibri" w:hAnsi="Calibri" w:cs="Calibri"/>
                <w:sz w:val="24"/>
                <w:szCs w:val="24"/>
              </w:rPr>
              <w:t>, ζ, η, θ, ι, κ, λ, μ, της παραγράφου της 3 της Πρόσκλησης δεσμεύονται να αναθέτουν στους πρακτικά ασκούμενους τις εργασίες όπως αυτές έχουν περιγράψει στην υποβληθείσα συνοπτική περιγραφή του αντικειμένου εργασιών</w:t>
            </w:r>
            <w:r>
              <w:rPr>
                <w:rFonts w:ascii="Calibri" w:hAnsi="Calibri" w:cs="Calibri"/>
                <w:sz w:val="24"/>
                <w:szCs w:val="24"/>
              </w:rPr>
              <w:t>.</w:t>
            </w:r>
          </w:p>
        </w:tc>
        <w:tc>
          <w:tcPr>
            <w:tcW w:w="511" w:type="dxa"/>
            <w:shd w:val="clear" w:color="auto" w:fill="auto"/>
          </w:tcPr>
          <w:p w14:paraId="1759D608" w14:textId="77777777" w:rsidR="00080883" w:rsidRDefault="00080883">
            <w:pPr>
              <w:snapToGrid w:val="0"/>
              <w:jc w:val="right"/>
              <w:rPr>
                <w:rFonts w:ascii="Calibri" w:hAnsi="Calibri" w:cs="Calibri"/>
                <w:sz w:val="24"/>
                <w:szCs w:val="24"/>
              </w:rPr>
            </w:pPr>
          </w:p>
          <w:p w14:paraId="6C74BB88" w14:textId="77777777" w:rsidR="00080883" w:rsidRDefault="00080883">
            <w:pPr>
              <w:jc w:val="right"/>
              <w:rPr>
                <w:rFonts w:ascii="Calibri" w:hAnsi="Calibri" w:cs="Calibri"/>
                <w:sz w:val="24"/>
                <w:szCs w:val="24"/>
              </w:rPr>
            </w:pPr>
          </w:p>
          <w:p w14:paraId="554B4D50" w14:textId="77777777" w:rsidR="00080883" w:rsidRDefault="00080883">
            <w:pPr>
              <w:jc w:val="right"/>
              <w:rPr>
                <w:rFonts w:ascii="Calibri" w:hAnsi="Calibri" w:cs="Calibri"/>
                <w:sz w:val="24"/>
                <w:szCs w:val="24"/>
              </w:rPr>
            </w:pPr>
          </w:p>
          <w:p w14:paraId="44E1C81C" w14:textId="77777777" w:rsidR="00080883" w:rsidRDefault="00080883">
            <w:pPr>
              <w:jc w:val="right"/>
              <w:rPr>
                <w:rFonts w:ascii="Calibri" w:hAnsi="Calibri" w:cs="Calibri"/>
                <w:sz w:val="24"/>
                <w:szCs w:val="24"/>
              </w:rPr>
            </w:pPr>
          </w:p>
          <w:p w14:paraId="24C6B00B" w14:textId="77777777" w:rsidR="00080883" w:rsidRDefault="00080883">
            <w:pPr>
              <w:jc w:val="right"/>
              <w:rPr>
                <w:rFonts w:ascii="Calibri" w:hAnsi="Calibri" w:cs="Calibri"/>
                <w:sz w:val="24"/>
                <w:szCs w:val="24"/>
              </w:rPr>
            </w:pPr>
          </w:p>
          <w:p w14:paraId="755C4F9D" w14:textId="77777777" w:rsidR="00080883" w:rsidRDefault="00080883">
            <w:pPr>
              <w:jc w:val="right"/>
              <w:rPr>
                <w:rFonts w:ascii="Calibri" w:hAnsi="Calibri" w:cs="Calibri"/>
                <w:sz w:val="24"/>
                <w:szCs w:val="24"/>
              </w:rPr>
            </w:pPr>
          </w:p>
          <w:p w14:paraId="71672E05" w14:textId="77777777" w:rsidR="00080883" w:rsidRDefault="00080883">
            <w:pPr>
              <w:jc w:val="right"/>
              <w:rPr>
                <w:rFonts w:ascii="Calibri" w:hAnsi="Calibri" w:cs="Calibri"/>
                <w:sz w:val="24"/>
                <w:szCs w:val="24"/>
              </w:rPr>
            </w:pPr>
          </w:p>
          <w:p w14:paraId="1E5D7CEA" w14:textId="77777777" w:rsidR="00080883" w:rsidRDefault="00080883">
            <w:pPr>
              <w:jc w:val="right"/>
              <w:rPr>
                <w:rFonts w:ascii="Calibri" w:hAnsi="Calibri" w:cs="Calibri"/>
                <w:sz w:val="24"/>
                <w:szCs w:val="24"/>
              </w:rPr>
            </w:pPr>
          </w:p>
          <w:p w14:paraId="038DE3AB" w14:textId="77777777" w:rsidR="00080883" w:rsidRDefault="00080883">
            <w:pPr>
              <w:jc w:val="right"/>
              <w:rPr>
                <w:rFonts w:ascii="Calibri" w:hAnsi="Calibri" w:cs="Calibri"/>
                <w:sz w:val="24"/>
                <w:szCs w:val="24"/>
              </w:rPr>
            </w:pPr>
          </w:p>
        </w:tc>
        <w:tc>
          <w:tcPr>
            <w:tcW w:w="5018" w:type="dxa"/>
            <w:shd w:val="clear" w:color="auto" w:fill="auto"/>
          </w:tcPr>
          <w:p w14:paraId="69B37360" w14:textId="77777777" w:rsidR="00963A1D" w:rsidRDefault="00963A1D">
            <w:pPr>
              <w:jc w:val="both"/>
              <w:rPr>
                <w:rFonts w:ascii="Calibri" w:hAnsi="Calibri" w:cs="Calibri"/>
                <w:b/>
                <w:bCs/>
                <w:sz w:val="24"/>
                <w:szCs w:val="24"/>
                <w:u w:val="single"/>
              </w:rPr>
            </w:pPr>
          </w:p>
          <w:p w14:paraId="7563D59C" w14:textId="1CB51355" w:rsidR="00080883" w:rsidRDefault="007C35A6">
            <w:pPr>
              <w:jc w:val="both"/>
            </w:pPr>
            <w:r>
              <w:rPr>
                <w:rFonts w:ascii="Calibri" w:hAnsi="Calibri" w:cs="Calibri"/>
                <w:b/>
                <w:bCs/>
                <w:sz w:val="24"/>
                <w:szCs w:val="24"/>
                <w:u w:val="single"/>
              </w:rPr>
              <w:t>ΠΑΡΑΤΗΡΗΣΗ</w:t>
            </w:r>
            <w:r>
              <w:rPr>
                <w:rFonts w:ascii="Calibri" w:hAnsi="Calibri" w:cs="Calibri"/>
                <w:b/>
                <w:bCs/>
                <w:sz w:val="24"/>
                <w:szCs w:val="24"/>
              </w:rPr>
              <w:t xml:space="preserve"> :</w:t>
            </w:r>
          </w:p>
          <w:p w14:paraId="1206AE3F" w14:textId="77777777" w:rsidR="00080883" w:rsidRDefault="00080883">
            <w:pPr>
              <w:jc w:val="both"/>
              <w:rPr>
                <w:rFonts w:ascii="Calibri" w:hAnsi="Calibri" w:cs="Calibri"/>
                <w:b/>
                <w:bCs/>
                <w:sz w:val="24"/>
                <w:szCs w:val="24"/>
              </w:rPr>
            </w:pPr>
          </w:p>
          <w:p w14:paraId="25576202" w14:textId="560BF214" w:rsidR="00080883" w:rsidRDefault="007C35A6">
            <w:pPr>
              <w:jc w:val="both"/>
              <w:rPr>
                <w:rFonts w:ascii="Calibri" w:hAnsi="Calibri" w:cs="Calibri"/>
                <w:sz w:val="24"/>
                <w:szCs w:val="24"/>
              </w:rPr>
            </w:pPr>
            <w:r>
              <w:rPr>
                <w:rFonts w:ascii="Calibri" w:hAnsi="Calibri" w:cs="Calibri"/>
                <w:sz w:val="24"/>
                <w:szCs w:val="24"/>
              </w:rPr>
              <w:t xml:space="preserve">Σε περίπτωση που η Επιχείρηση προσφέρει και άλλες δραστηριότητες π.χ. Συνεδριακό Κέντρο, </w:t>
            </w:r>
            <w:proofErr w:type="spellStart"/>
            <w:r>
              <w:rPr>
                <w:rFonts w:ascii="Calibri" w:hAnsi="Calibri" w:cs="Calibri"/>
                <w:sz w:val="24"/>
                <w:szCs w:val="24"/>
              </w:rPr>
              <w:t>κλπ</w:t>
            </w:r>
            <w:proofErr w:type="spellEnd"/>
            <w:r>
              <w:rPr>
                <w:rFonts w:ascii="Calibri" w:hAnsi="Calibri" w:cs="Calibri"/>
                <w:sz w:val="24"/>
                <w:szCs w:val="24"/>
              </w:rPr>
              <w:t>, επιβάλλεται και η συμμετοχή των σπουδαστών στις δραστηριότητες αυτές ως βοηθοί ασκούμενοι.</w:t>
            </w:r>
          </w:p>
        </w:tc>
      </w:tr>
    </w:tbl>
    <w:p w14:paraId="519259BE" w14:textId="77777777" w:rsidR="00080883" w:rsidRPr="007C35A6" w:rsidRDefault="00080883"/>
    <w:sectPr w:rsidR="00080883" w:rsidRPr="007C35A6">
      <w:pgSz w:w="11906" w:h="16838"/>
      <w:pgMar w:top="567" w:right="567" w:bottom="567" w:left="85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B7E26"/>
    <w:multiLevelType w:val="multilevel"/>
    <w:tmpl w:val="71567E66"/>
    <w:lvl w:ilvl="0">
      <w:start w:val="1"/>
      <w:numFmt w:val="decimal"/>
      <w:lvlText w:val="%1."/>
      <w:lvlJc w:val="left"/>
      <w:pPr>
        <w:tabs>
          <w:tab w:val="num" w:pos="360"/>
        </w:tabs>
        <w:ind w:left="340" w:hanging="340"/>
      </w:pPr>
      <w:rPr>
        <w:rFonts w:ascii="Calibri" w:hAnsi="Calibri" w:cs="Calibri"/>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7707FF"/>
    <w:multiLevelType w:val="hybridMultilevel"/>
    <w:tmpl w:val="B12EB56A"/>
    <w:lvl w:ilvl="0" w:tplc="0408000F">
      <w:start w:val="3"/>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F415D65"/>
    <w:multiLevelType w:val="multilevel"/>
    <w:tmpl w:val="7BD89C9C"/>
    <w:lvl w:ilvl="0">
      <w:start w:val="1"/>
      <w:numFmt w:val="decimal"/>
      <w:lvlText w:val="%1."/>
      <w:lvlJc w:val="left"/>
      <w:pPr>
        <w:tabs>
          <w:tab w:val="num" w:pos="360"/>
        </w:tabs>
        <w:ind w:left="340" w:hanging="340"/>
      </w:pPr>
      <w:rPr>
        <w:rFonts w:ascii="Calibri" w:hAnsi="Calibri" w:cs="Calibri"/>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C1751DD"/>
    <w:multiLevelType w:val="multilevel"/>
    <w:tmpl w:val="C7020F36"/>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80883"/>
    <w:rsid w:val="00080883"/>
    <w:rsid w:val="007C35A6"/>
    <w:rsid w:val="00963A1D"/>
    <w:rsid w:val="00E1249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64F44"/>
  <w15:docId w15:val="{7285D2C2-D165-4A6E-BE46-B2479B97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sz w:val="24"/>
        <w:szCs w:val="24"/>
        <w:lang w:val="el-G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0"/>
      <w:szCs w:val="20"/>
      <w:lang w:bidi="ar-SA"/>
    </w:rPr>
  </w:style>
  <w:style w:type="paragraph" w:styleId="1">
    <w:name w:val="heading 1"/>
    <w:basedOn w:val="a"/>
    <w:next w:val="a"/>
    <w:uiPriority w:val="9"/>
    <w:qFormat/>
    <w:pPr>
      <w:keepNext/>
      <w:numPr>
        <w:numId w:val="1"/>
      </w:numPr>
      <w:jc w:val="both"/>
      <w:outlineLvl w:val="0"/>
    </w:pPr>
    <w:rPr>
      <w:b/>
      <w:bCs/>
      <w:sz w:val="26"/>
    </w:rPr>
  </w:style>
  <w:style w:type="paragraph" w:styleId="2">
    <w:name w:val="heading 2"/>
    <w:basedOn w:val="a"/>
    <w:next w:val="a"/>
    <w:uiPriority w:val="9"/>
    <w:semiHidden/>
    <w:unhideWhenUsed/>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uiPriority w:val="9"/>
    <w:semiHidden/>
    <w:unhideWhenUsed/>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uiPriority w:val="9"/>
    <w:semiHidden/>
    <w:unhideWhenUsed/>
    <w:qFormat/>
    <w:pPr>
      <w:keepNext/>
      <w:numPr>
        <w:ilvl w:val="3"/>
        <w:numId w:val="1"/>
      </w:numPr>
      <w:spacing w:before="240" w:after="60"/>
      <w:outlineLvl w:val="3"/>
    </w:pPr>
    <w:rPr>
      <w:b/>
      <w:bCs/>
      <w:sz w:val="28"/>
      <w:szCs w:val="28"/>
    </w:rPr>
  </w:style>
  <w:style w:type="paragraph" w:styleId="5">
    <w:name w:val="heading 5"/>
    <w:basedOn w:val="a"/>
    <w:next w:val="a"/>
    <w:uiPriority w:val="9"/>
    <w:semiHidden/>
    <w:unhideWhenUsed/>
    <w:qFormat/>
    <w:pPr>
      <w:numPr>
        <w:ilvl w:val="4"/>
        <w:numId w:val="1"/>
      </w:numPr>
      <w:spacing w:before="240" w:after="60"/>
      <w:outlineLvl w:val="4"/>
    </w:pPr>
    <w:rPr>
      <w:b/>
      <w:bCs/>
      <w:i/>
      <w:iCs/>
      <w:sz w:val="26"/>
      <w:szCs w:val="26"/>
    </w:rPr>
  </w:style>
  <w:style w:type="paragraph" w:styleId="6">
    <w:name w:val="heading 6"/>
    <w:basedOn w:val="a"/>
    <w:next w:val="a"/>
    <w:uiPriority w:val="9"/>
    <w:semiHidden/>
    <w:unhideWhenUsed/>
    <w:qFormat/>
    <w:pPr>
      <w:numPr>
        <w:ilvl w:val="5"/>
        <w:numId w:val="1"/>
      </w:num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Wingdings" w:hAnsi="Wingdings" w:cs="Wingdings"/>
    </w:rPr>
  </w:style>
  <w:style w:type="character" w:customStyle="1" w:styleId="WW8Num6z1">
    <w:name w:val="WW8Num6z1"/>
    <w:qFormat/>
    <w:rPr>
      <w:rFonts w:ascii="Times New Roman" w:hAnsi="Times New Roman" w:cs="Times New Roman"/>
      <w:b w:val="0"/>
      <w:i w:val="0"/>
      <w:sz w:val="26"/>
      <w:szCs w:val="26"/>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style>
  <w:style w:type="character" w:customStyle="1" w:styleId="WW8Num8z3">
    <w:name w:val="WW8Num8z3"/>
    <w:qFormat/>
    <w:rPr>
      <w:rFonts w:ascii="Symbol" w:hAnsi="Symbol" w:cs="Symbol"/>
    </w:rPr>
  </w:style>
  <w:style w:type="character" w:customStyle="1" w:styleId="WW8Num8z4">
    <w:name w:val="WW8Num8z4"/>
    <w:qFormat/>
    <w:rPr>
      <w:rFonts w:ascii="Courier New" w:hAnsi="Courier New" w:cs="Courier New"/>
    </w:rPr>
  </w:style>
  <w:style w:type="character" w:customStyle="1" w:styleId="WW8Num9z0">
    <w:name w:val="WW8Num9z0"/>
    <w:qFormat/>
    <w:rPr>
      <w:rFonts w:ascii="Symbol" w:hAnsi="Symbol" w:cs="Symbol"/>
    </w:rPr>
  </w:style>
  <w:style w:type="character" w:customStyle="1" w:styleId="WW8Num10z0">
    <w:name w:val="WW8Num10z0"/>
    <w:qFormat/>
    <w:rPr>
      <w:rFonts w:ascii="Times New Roman" w:hAnsi="Times New Roman" w:cs="Times New Roman"/>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style>
  <w:style w:type="character" w:customStyle="1" w:styleId="WW8Num12z0">
    <w:name w:val="WW8Num12z0"/>
    <w:qFormat/>
    <w:rPr>
      <w:rFonts w:ascii="Symbol" w:hAnsi="Symbol" w:cs="Symbol"/>
    </w:rPr>
  </w:style>
  <w:style w:type="character" w:customStyle="1" w:styleId="WW8Num13z0">
    <w:name w:val="WW8Num13z0"/>
    <w:qFormat/>
    <w:rPr>
      <w:rFonts w:ascii="Symbol" w:hAnsi="Symbol" w:cs="Symbol"/>
      <w:color w:val="000000"/>
    </w:rPr>
  </w:style>
  <w:style w:type="character" w:customStyle="1" w:styleId="WW8Num13z1">
    <w:name w:val="WW8Num13z1"/>
    <w:qFormat/>
    <w:rPr>
      <w:rFonts w:ascii="Times New Roman" w:eastAsia="Times New Roman" w:hAnsi="Times New Roman" w:cs="Times New Roman"/>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3z4">
    <w:name w:val="WW8Num13z4"/>
    <w:qFormat/>
    <w:rPr>
      <w:rFonts w:ascii="Courier New" w:hAnsi="Courier New" w:cs="Courier New"/>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Arial" w:hAnsi="Arial" w:cs="Arial"/>
      <w:b w:val="0"/>
      <w:i w:val="0"/>
      <w:sz w:val="24"/>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style>
  <w:style w:type="character" w:customStyle="1" w:styleId="WW8Num17z2">
    <w:name w:val="WW8Num17z2"/>
    <w:qFormat/>
    <w:rPr>
      <w:rFonts w:ascii="Wingdings" w:hAnsi="Wingdings" w:cs="Wingdings"/>
    </w:rPr>
  </w:style>
  <w:style w:type="character" w:customStyle="1" w:styleId="WW8Num17z4">
    <w:name w:val="WW8Num17z4"/>
    <w:qFormat/>
    <w:rPr>
      <w:rFonts w:ascii="Courier New" w:hAnsi="Courier New" w:cs="Courier New"/>
    </w:rPr>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Arial" w:hAnsi="Arial" w:cs="Arial"/>
      <w:b w:val="0"/>
      <w:i w:val="0"/>
      <w:sz w:val="24"/>
    </w:rPr>
  </w:style>
  <w:style w:type="character" w:customStyle="1" w:styleId="WW8Num24z0">
    <w:name w:val="WW8Num24z0"/>
    <w:qFormat/>
    <w:rPr>
      <w:rFonts w:ascii="Wingdings" w:hAnsi="Wingdings" w:cs="Wingdings"/>
    </w:rPr>
  </w:style>
  <w:style w:type="character" w:customStyle="1" w:styleId="WW8Num24z1">
    <w:name w:val="WW8Num24z1"/>
    <w:qFormat/>
    <w:rPr>
      <w:rFonts w:ascii="Times New Roman" w:hAnsi="Times New Roman" w:cs="Times New Roman"/>
      <w:b w:val="0"/>
      <w:i w:val="0"/>
      <w:sz w:val="26"/>
      <w:szCs w:val="26"/>
    </w:rPr>
  </w:style>
  <w:style w:type="character" w:customStyle="1" w:styleId="WW8Num24z3">
    <w:name w:val="WW8Num24z3"/>
    <w:qFormat/>
    <w:rPr>
      <w:rFonts w:ascii="Symbol" w:hAnsi="Symbol" w:cs="Symbol"/>
    </w:rPr>
  </w:style>
  <w:style w:type="character" w:customStyle="1" w:styleId="WW8Num24z4">
    <w:name w:val="WW8Num24z4"/>
    <w:qFormat/>
    <w:rPr>
      <w:rFonts w:ascii="Courier New" w:hAnsi="Courier New" w:cs="Courier New"/>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7z0">
    <w:name w:val="WW8Num27z0"/>
    <w:qFormat/>
    <w:rPr>
      <w:rFonts w:ascii="Wingdings" w:hAnsi="Wingdings" w:cs="Wingdings"/>
    </w:rPr>
  </w:style>
  <w:style w:type="character" w:customStyle="1" w:styleId="WW8Num27z1">
    <w:name w:val="WW8Num27z1"/>
    <w:qFormat/>
    <w:rPr>
      <w:rFonts w:ascii="Times New Roman" w:hAnsi="Times New Roman" w:cs="Times New Roman"/>
      <w:b w:val="0"/>
      <w:i w:val="0"/>
      <w:sz w:val="26"/>
      <w:szCs w:val="26"/>
    </w:rPr>
  </w:style>
  <w:style w:type="character" w:customStyle="1" w:styleId="WW8Num27z3">
    <w:name w:val="WW8Num27z3"/>
    <w:qFormat/>
    <w:rPr>
      <w:rFonts w:ascii="Symbol" w:hAnsi="Symbol" w:cs="Symbol"/>
    </w:rPr>
  </w:style>
  <w:style w:type="character" w:customStyle="1" w:styleId="WW8Num27z4">
    <w:name w:val="WW8Num27z4"/>
    <w:qFormat/>
    <w:rPr>
      <w:rFonts w:ascii="Courier New" w:hAnsi="Courier New" w:cs="Courier New"/>
    </w:rPr>
  </w:style>
  <w:style w:type="character" w:customStyle="1" w:styleId="WW8Num28z0">
    <w:name w:val="WW8Num28z0"/>
    <w:qFormat/>
    <w:rPr>
      <w:rFonts w:ascii="Symbol" w:hAnsi="Symbol" w:cs="Symbol"/>
    </w:rPr>
  </w:style>
  <w:style w:type="character" w:customStyle="1" w:styleId="WW8Num28z1">
    <w:name w:val="WW8Num28z1"/>
    <w:qFormat/>
  </w:style>
  <w:style w:type="character" w:customStyle="1" w:styleId="WW8Num28z2">
    <w:name w:val="WW8Num28z2"/>
    <w:qFormat/>
    <w:rPr>
      <w:rFonts w:ascii="Wingdings" w:hAnsi="Wingdings" w:cs="Wingdings"/>
    </w:rPr>
  </w:style>
  <w:style w:type="character" w:customStyle="1" w:styleId="WW8Num28z4">
    <w:name w:val="WW8Num28z4"/>
    <w:qFormat/>
    <w:rPr>
      <w:rFonts w:ascii="Courier New" w:hAnsi="Courier New" w:cs="Courier New"/>
    </w:rPr>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rFonts w:ascii="Symbol" w:hAnsi="Symbol" w:cs="Symbol"/>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1z0">
    <w:name w:val="WW8Num31z0"/>
    <w:qFormat/>
    <w:rPr>
      <w:rFonts w:ascii="Calibri" w:hAnsi="Calibri" w:cs="Calibri"/>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style>
  <w:style w:type="character" w:customStyle="1" w:styleId="WW8Num32z1">
    <w:name w:val="WW8Num32z1"/>
    <w:qFormat/>
    <w:rPr>
      <w:rFonts w:ascii="Times New Roman" w:hAnsi="Times New Roman" w:cs="Times New Roman"/>
    </w:rPr>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Calibri" w:hAnsi="Calibri" w:cs="Calibri"/>
      <w:sz w:val="24"/>
      <w:szCs w:val="24"/>
    </w:rPr>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Symbol" w:hAnsi="Symbol" w:cs="Symbol"/>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7z0">
    <w:name w:val="WW8Num37z0"/>
    <w:qFormat/>
    <w:rPr>
      <w:rFonts w:ascii="Times New Roman" w:hAnsi="Times New Roman" w:cs="Times New Roman"/>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7z3">
    <w:name w:val="WW8Num37z3"/>
    <w:qFormat/>
    <w:rPr>
      <w:rFonts w:ascii="Symbol" w:hAnsi="Symbol" w:cs="Symbol"/>
    </w:rPr>
  </w:style>
  <w:style w:type="character" w:customStyle="1" w:styleId="WW8Num38z0">
    <w:name w:val="WW8Num38z0"/>
    <w:qFormat/>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a3">
    <w:name w:val="Σύνδεσμος διαδικτύου"/>
    <w:rPr>
      <w:color w:val="0000FF"/>
      <w:u w:val="single"/>
    </w:rPr>
  </w:style>
  <w:style w:type="paragraph" w:customStyle="1" w:styleId="a4">
    <w:name w:val="Επικεφαλίδα"/>
    <w:basedOn w:val="a"/>
    <w:next w:val="a5"/>
    <w:qFormat/>
    <w:pPr>
      <w:jc w:val="center"/>
    </w:pPr>
    <w:rPr>
      <w:b/>
      <w:bCs/>
      <w:sz w:val="24"/>
      <w:szCs w:val="24"/>
    </w:rPr>
  </w:style>
  <w:style w:type="paragraph" w:styleId="a5">
    <w:name w:val="Body Text"/>
    <w:basedOn w:val="a"/>
    <w:pPr>
      <w:jc w:val="both"/>
    </w:pPr>
    <w:rPr>
      <w:sz w:val="26"/>
    </w:r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Ευρετήριο"/>
    <w:basedOn w:val="a"/>
    <w:qFormat/>
    <w:pPr>
      <w:suppressLineNumbers/>
    </w:pPr>
    <w:rPr>
      <w:rFonts w:cs="Arial"/>
    </w:rPr>
  </w:style>
  <w:style w:type="paragraph" w:styleId="a9">
    <w:name w:val="Body Text Indent"/>
    <w:basedOn w:val="a"/>
    <w:pPr>
      <w:ind w:left="426"/>
      <w:jc w:val="both"/>
    </w:pPr>
    <w:rPr>
      <w:b/>
      <w:i/>
      <w:sz w:val="26"/>
    </w:rPr>
  </w:style>
  <w:style w:type="paragraph" w:styleId="20">
    <w:name w:val="Body Text 2"/>
    <w:basedOn w:val="a"/>
    <w:qFormat/>
    <w:pPr>
      <w:spacing w:after="120" w:line="480" w:lineRule="auto"/>
    </w:pPr>
  </w:style>
  <w:style w:type="paragraph" w:customStyle="1" w:styleId="aa">
    <w:name w:val="Κεφαλίδα και υποσέλιδο"/>
    <w:basedOn w:val="a"/>
    <w:qFormat/>
    <w:pPr>
      <w:suppressLineNumbers/>
      <w:tabs>
        <w:tab w:val="center" w:pos="4819"/>
        <w:tab w:val="right" w:pos="9638"/>
      </w:tabs>
    </w:pPr>
  </w:style>
  <w:style w:type="paragraph" w:styleId="ab">
    <w:name w:val="header"/>
    <w:basedOn w:val="a"/>
    <w:pPr>
      <w:tabs>
        <w:tab w:val="center" w:pos="4153"/>
        <w:tab w:val="right" w:pos="8306"/>
      </w:tabs>
    </w:pPr>
  </w:style>
  <w:style w:type="paragraph" w:customStyle="1" w:styleId="ac">
    <w:name w:val="Περιεχόμενα πίνακα"/>
    <w:basedOn w:val="a"/>
    <w:qFormat/>
    <w:pPr>
      <w:suppressLineNumbers/>
    </w:pPr>
  </w:style>
  <w:style w:type="paragraph" w:customStyle="1" w:styleId="ad">
    <w:name w:val="Επικεφαλίδα πίνακα"/>
    <w:basedOn w:val="ac"/>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paragraph" w:styleId="ae">
    <w:name w:val="List Paragraph"/>
    <w:basedOn w:val="a"/>
    <w:uiPriority w:val="34"/>
    <w:qFormat/>
    <w:rsid w:val="007C35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393</Words>
  <Characters>2127</Characters>
  <Application>Microsoft Office Word</Application>
  <DocSecurity>0</DocSecurity>
  <Lines>17</Lines>
  <Paragraphs>5</Paragraphs>
  <ScaleCrop>false</ScaleCrop>
  <HeadingPairs>
    <vt:vector size="2" baseType="variant">
      <vt:variant>
        <vt:lpstr>Τίτλος</vt:lpstr>
      </vt:variant>
      <vt:variant>
        <vt:i4>1</vt:i4>
      </vt:variant>
    </vt:vector>
  </HeadingPairs>
  <TitlesOfParts>
    <vt:vector size="1" baseType="lpstr">
      <vt:lpstr/>
    </vt:vector>
  </TitlesOfParts>
  <Company>Mintour.gr</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Otek</dc:creator>
  <dc:description/>
  <cp:lastModifiedBy>Δήμητρα Βασιλοπούλου</cp:lastModifiedBy>
  <cp:revision>4</cp:revision>
  <cp:lastPrinted>2013-03-01T14:55:00Z</cp:lastPrinted>
  <dcterms:created xsi:type="dcterms:W3CDTF">2019-01-30T11:35:00Z</dcterms:created>
  <dcterms:modified xsi:type="dcterms:W3CDTF">2022-02-11T07:38:00Z</dcterms:modified>
  <dc:language>el-GR</dc:language>
</cp:coreProperties>
</file>